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Rule="auto"/>
        <w:jc w:val="center"/>
        <w:rPr/>
      </w:pPr>
      <w:r w:rsidDel="00000000" w:rsidR="00000000" w:rsidRPr="00000000">
        <w:rPr>
          <w:rFonts w:ascii="Verdana" w:cs="Verdana" w:eastAsia="Verdana" w:hAnsi="Verdana"/>
          <w:b w:val="1"/>
          <w:color w:val="262626"/>
          <w:rtl w:val="0"/>
        </w:rPr>
        <w:t xml:space="preserve">RESPONSABILIDADES DEL ESTUDIANTE</w:t>
      </w:r>
      <w:r w:rsidDel="00000000" w:rsidR="00000000" w:rsidRPr="00000000">
        <w:rPr>
          <w:rtl w:val="0"/>
        </w:rPr>
      </w:r>
    </w:p>
    <w:tbl>
      <w:tblPr>
        <w:tblStyle w:val="Table1"/>
        <w:tblW w:w="5925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25"/>
        <w:tblGridChange w:id="0">
          <w:tblGrid>
            <w:gridCol w:w="5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after="160" w:line="216" w:lineRule="auto"/>
              <w:ind w:right="-75"/>
              <w:rPr>
                <w:rFonts w:ascii="Century Gothic" w:cs="Century Gothic" w:eastAsia="Century Gothic" w:hAnsi="Century Gothic"/>
                <w:b w:val="1"/>
                <w:color w:val="ff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262626"/>
                <w:rtl w:val="0"/>
              </w:rPr>
              <w:t xml:space="preserve">Yo, como estudiante que está aprendiendo, compartiré la responsabilidad de mejorar mi desempeño académico y alcanzar los altos estándares del estado de las siguientes maneras: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numPr>
                <w:ilvl w:val="0"/>
                <w:numId w:val="4"/>
              </w:numPr>
              <w:spacing w:line="216" w:lineRule="auto"/>
              <w:ind w:left="720" w:hanging="36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Participando activamente en el aprendizaje que ocurre en clase todos los días estando presente y preparado.</w:t>
            </w:r>
          </w:p>
          <w:p w:rsidR="00000000" w:rsidDel="00000000" w:rsidP="00000000" w:rsidRDefault="00000000" w:rsidRPr="00000000" w14:paraId="00000004">
            <w:pPr>
              <w:widowControl w:val="0"/>
              <w:numPr>
                <w:ilvl w:val="0"/>
                <w:numId w:val="4"/>
              </w:numPr>
              <w:spacing w:line="216" w:lineRule="auto"/>
              <w:ind w:left="720" w:hanging="36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Completando mi trabajo en clase y mis tareas todos los días y pidiendo ayuda cuando la necesite.</w:t>
            </w:r>
          </w:p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4"/>
              </w:numPr>
              <w:spacing w:line="216" w:lineRule="auto"/>
              <w:ind w:left="714" w:hanging="357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Entregando a mis padres o tutores todos los avisos e información que reciba todos los días de mi escuela.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4"/>
              </w:numPr>
              <w:spacing w:line="216" w:lineRule="auto"/>
              <w:ind w:left="720" w:hanging="36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Asistiendo a los programas académicos programados, antes y después de la escuela, los sábados y a los programas de verano </w:t>
              <w:br w:type="textWrapping"/>
              <w:t xml:space="preserve">o programas de enriquecimiento. 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4"/>
              </w:numPr>
              <w:spacing w:line="216" w:lineRule="auto"/>
              <w:ind w:left="720" w:hanging="36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Leyendo al menos 30 minutos todos los </w:t>
              <w:br w:type="textWrapping"/>
              <w:t xml:space="preserve">días fuera del horario escolar.</w:t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89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953"/>
        <w:gridCol w:w="840"/>
        <w:gridCol w:w="12112"/>
        <w:tblGridChange w:id="0">
          <w:tblGrid>
            <w:gridCol w:w="5953"/>
            <w:gridCol w:w="840"/>
            <w:gridCol w:w="12112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vMerge w:val="restart"/>
            <w:shd w:fill="6774b0" w:val="clear"/>
          </w:tcPr>
          <w:p w:rsidR="00000000" w:rsidDel="00000000" w:rsidP="00000000" w:rsidRDefault="00000000" w:rsidRPr="00000000" w14:paraId="00000009">
            <w:pPr>
              <w:shd w:fill="6774b0" w:val="clear"/>
              <w:spacing w:after="80" w:before="340" w:lineRule="auto"/>
              <w:ind w:left="164" w:firstLine="0"/>
              <w:rPr>
                <w:rFonts w:ascii="Georgia" w:cs="Georgia" w:eastAsia="Georgia" w:hAnsi="Georgia"/>
                <w:b w:val="1"/>
                <w:color w:val="ffffff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rtl w:val="0"/>
              </w:rPr>
              <w:t xml:space="preserve">Firma de un director que dirige</w:t>
            </w:r>
          </w:p>
          <w:p w:rsidR="00000000" w:rsidDel="00000000" w:rsidP="00000000" w:rsidRDefault="00000000" w:rsidRPr="00000000" w14:paraId="0000000A">
            <w:pPr>
              <w:shd w:fill="6774b0" w:val="clear"/>
              <w:tabs>
                <w:tab w:val="left" w:leader="none" w:pos="5459"/>
              </w:tabs>
              <w:ind w:left="164" w:firstLine="0"/>
              <w:rPr>
                <w:rFonts w:ascii="Georgia" w:cs="Georgia" w:eastAsia="Georgia" w:hAnsi="Georgia"/>
                <w:b w:val="1"/>
                <w:color w:val="ffffff"/>
                <w:sz w:val="23"/>
                <w:szCs w:val="23"/>
                <w:u w:val="single"/>
              </w:rPr>
            </w:pPr>
            <w:r w:rsidDel="00000000" w:rsidR="00000000" w:rsidRPr="00000000">
              <w:rPr>
                <w:b w:val="1"/>
                <w:color w:val="ffffff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hd w:fill="6774b0" w:val="clear"/>
              <w:spacing w:after="80" w:before="340" w:lineRule="auto"/>
              <w:ind w:left="164" w:firstLine="0"/>
              <w:rPr>
                <w:rFonts w:ascii="Georgia" w:cs="Georgia" w:eastAsia="Georgia" w:hAnsi="Georgia"/>
                <w:b w:val="1"/>
                <w:color w:val="ffffff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rtl w:val="0"/>
              </w:rPr>
              <w:t xml:space="preserve">Firma de un maestro que se preocupa</w:t>
            </w:r>
          </w:p>
          <w:p w:rsidR="00000000" w:rsidDel="00000000" w:rsidP="00000000" w:rsidRDefault="00000000" w:rsidRPr="00000000" w14:paraId="0000000C">
            <w:pPr>
              <w:shd w:fill="6774b0" w:val="clear"/>
              <w:tabs>
                <w:tab w:val="left" w:leader="none" w:pos="5459"/>
              </w:tabs>
              <w:ind w:left="164" w:firstLine="0"/>
              <w:rPr>
                <w:b w:val="1"/>
                <w:color w:val="ffffff"/>
                <w:u w:val="single"/>
              </w:rPr>
            </w:pPr>
            <w:r w:rsidDel="00000000" w:rsidR="00000000" w:rsidRPr="00000000">
              <w:rPr>
                <w:b w:val="1"/>
                <w:color w:val="ffffff"/>
                <w:u w:val="single"/>
                <w:rtl w:val="0"/>
              </w:rPr>
              <w:tab/>
            </w:r>
          </w:p>
          <w:p w:rsidR="00000000" w:rsidDel="00000000" w:rsidP="00000000" w:rsidRDefault="00000000" w:rsidRPr="00000000" w14:paraId="0000000D">
            <w:pPr>
              <w:shd w:fill="6774b0" w:val="clear"/>
              <w:spacing w:after="80" w:before="340" w:lineRule="auto"/>
              <w:ind w:left="164" w:firstLine="0"/>
              <w:rPr>
                <w:rFonts w:ascii="Georgia" w:cs="Georgia" w:eastAsia="Georgia" w:hAnsi="Georgia"/>
                <w:b w:val="1"/>
                <w:color w:val="ffffff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rtl w:val="0"/>
              </w:rPr>
              <w:t xml:space="preserve">Firma de un padre que ama</w:t>
            </w:r>
          </w:p>
          <w:p w:rsidR="00000000" w:rsidDel="00000000" w:rsidP="00000000" w:rsidRDefault="00000000" w:rsidRPr="00000000" w14:paraId="0000000E">
            <w:pPr>
              <w:shd w:fill="6774b0" w:val="clear"/>
              <w:tabs>
                <w:tab w:val="left" w:leader="none" w:pos="5459"/>
              </w:tabs>
              <w:ind w:left="164" w:firstLine="0"/>
              <w:rPr>
                <w:rFonts w:ascii="Georgia" w:cs="Georgia" w:eastAsia="Georgia" w:hAnsi="Georgia"/>
                <w:b w:val="1"/>
                <w:color w:val="ffffff"/>
                <w:sz w:val="23"/>
                <w:szCs w:val="23"/>
                <w:u w:val="single"/>
              </w:rPr>
            </w:pPr>
            <w:r w:rsidDel="00000000" w:rsidR="00000000" w:rsidRPr="00000000">
              <w:rPr>
                <w:b w:val="1"/>
                <w:color w:val="ffffff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hd w:fill="6774b0" w:val="clear"/>
              <w:spacing w:after="80" w:before="340" w:lineRule="auto"/>
              <w:ind w:left="164" w:firstLine="0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rtl w:val="0"/>
              </w:rPr>
              <w:t xml:space="preserve">Firma de un estudiante que aprende</w:t>
              <w:br w:type="textWrapping"/>
              <w:t xml:space="preserve">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1" w:hRule="atLeast"/>
          <w:tblHeader w:val="0"/>
        </w:trPr>
        <w:tc>
          <w:tcPr>
            <w:vMerge w:val="continue"/>
            <w:shd w:fill="6774b0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  <w:shd w:fill="6774b0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vMerge w:val="continue"/>
            <w:shd w:fill="6774b0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.919921874999982" w:hRule="atLeast"/>
          <w:tblHeader w:val="0"/>
        </w:trPr>
        <w:tc>
          <w:tcPr>
            <w:vMerge w:val="continue"/>
            <w:shd w:fill="6774b0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5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tblGridChange w:id="0">
          <w:tblGrid>
            <w:gridCol w:w="5400"/>
          </w:tblGrid>
        </w:tblGridChange>
      </w:tblGrid>
      <w:tr>
        <w:trPr>
          <w:cantSplit w:val="0"/>
          <w:trHeight w:val="863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after="160" w:lineRule="auto"/>
              <w:jc w:val="center"/>
              <w:rPr>
                <w:rFonts w:ascii="Georgia" w:cs="Georgia" w:eastAsia="Georgia" w:hAnsi="Georgia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1100138</wp:posOffset>
                  </wp:positionH>
                  <wp:positionV relativeFrom="paragraph">
                    <wp:posOffset>62618</wp:posOffset>
                  </wp:positionV>
                  <wp:extent cx="1016000" cy="901700"/>
                  <wp:effectExtent b="0" l="0" r="0" t="0"/>
                  <wp:wrapNone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901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F">
            <w:pPr>
              <w:widowControl w:val="0"/>
              <w:spacing w:after="160" w:lineRule="auto"/>
              <w:jc w:val="center"/>
              <w:rPr>
                <w:rFonts w:ascii="Georgia" w:cs="Georgia" w:eastAsia="Georgia" w:hAnsi="Georgia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after="160" w:lineRule="auto"/>
              <w:jc w:val="center"/>
              <w:rPr>
                <w:rFonts w:ascii="Georgia" w:cs="Georgia" w:eastAsia="Georgia" w:hAnsi="Georgia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160" w:lineRule="auto"/>
              <w:jc w:val="center"/>
              <w:rPr>
                <w:rFonts w:ascii="Georgia" w:cs="Georgia" w:eastAsia="Georgia" w:hAnsi="Georgia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after="160" w:lineRule="auto"/>
              <w:jc w:val="center"/>
              <w:rPr>
                <w:rFonts w:ascii="Georgia" w:cs="Georgia" w:eastAsia="Georgia" w:hAnsi="Georgia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262626"/>
                <w:sz w:val="24"/>
                <w:szCs w:val="24"/>
                <w:rtl w:val="0"/>
              </w:rPr>
              <w:t xml:space="preserve">Roger León</w:t>
              <w:br w:type="textWrapping"/>
              <w:t xml:space="preserve">Superintendente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120" w:before="400" w:line="240" w:lineRule="auto"/>
              <w:ind w:left="-90" w:right="-285" w:hanging="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JUNTA DE EDUCACIÓN DE NEWARK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b w:val="1"/>
                <w:i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Presidente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Hasani Council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Covicepresidentas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Allison K. James-Frison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Vereliz Santana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Miembros de la junta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Kanileah Anderson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Josephine C. García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Daniel González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Dawn Haynes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Helena Vinhas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Crystal Williams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160" w:lineRule="auto"/>
              <w:ind w:right="-180" w:hanging="180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jc w:val="center"/>
        <w:rPr>
          <w:rFonts w:ascii="Georgia" w:cs="Georgia" w:eastAsia="Georgia" w:hAnsi="Georgia"/>
          <w:sz w:val="18"/>
          <w:szCs w:val="18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Where Passion Meets Progress</w:t>
      </w:r>
    </w:p>
    <w:p w:rsidR="00000000" w:rsidDel="00000000" w:rsidP="00000000" w:rsidRDefault="00000000" w:rsidRPr="00000000" w14:paraId="00000036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55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35"/>
        <w:tblGridChange w:id="0">
          <w:tblGrid>
            <w:gridCol w:w="5535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Georgia" w:cs="Georgia" w:eastAsia="Georgia" w:hAnsi="Georgia"/>
                <w:color w:val="ff0000"/>
                <w:sz w:val="44"/>
                <w:szCs w:val="44"/>
                <w:highlight w:val="whit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44"/>
                <w:szCs w:val="44"/>
                <w:highlight w:val="white"/>
                <w:rtl w:val="0"/>
              </w:rPr>
              <w:t xml:space="preserve">Hawkins Street School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jc w:val="center"/>
        <w:rPr>
          <w:rFonts w:ascii="Georgia" w:cs="Georgia" w:eastAsia="Georgia" w:hAnsi="Georgia"/>
          <w:color w:val="ff0000"/>
          <w:sz w:val="12"/>
          <w:szCs w:val="1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b w:val="1"/>
          <w:sz w:val="44"/>
          <w:szCs w:val="44"/>
          <w:highlight w:val="white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Georgia" w:cs="Georgia" w:eastAsia="Georgia" w:hAnsi="Georgia"/>
          <w:color w:val="ff0000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center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57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60"/>
        <w:tblGridChange w:id="0">
          <w:tblGrid>
            <w:gridCol w:w="57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PACTO ENTRE LA ESCUELA </w:t>
              <w:br w:type="textWrapping"/>
              <w:t xml:space="preserve">Y LOS PADRES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2024-2025</w:t>
            </w:r>
          </w:p>
        </w:tc>
      </w:tr>
    </w:tbl>
    <w:p w:rsidR="00000000" w:rsidDel="00000000" w:rsidP="00000000" w:rsidRDefault="00000000" w:rsidRPr="00000000" w14:paraId="00000040">
      <w:pPr>
        <w:spacing w:line="240" w:lineRule="auto"/>
        <w:jc w:val="center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center"/>
        <w:rPr>
          <w:rFonts w:ascii="Georgia" w:cs="Georgia" w:eastAsia="Georgia" w:hAnsi="Georgi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center"/>
        <w:rPr>
          <w:rFonts w:ascii="Georgia" w:cs="Georgia" w:eastAsia="Georgia" w:hAnsi="Georgi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rFonts w:ascii="Georgia" w:cs="Georgia" w:eastAsia="Georgia" w:hAnsi="Georgi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center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center"/>
        <w:rPr>
          <w:rFonts w:ascii="Verdana" w:cs="Verdana" w:eastAsia="Verdana" w:hAnsi="Verdana"/>
          <w:b w:val="1"/>
          <w:color w:val="ff0000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8"/>
          <w:szCs w:val="28"/>
        </w:rPr>
        <w:drawing>
          <wp:inline distB="114300" distT="114300" distL="114300" distR="114300">
            <wp:extent cx="3657600" cy="1651000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5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6"/>
        <w:tblW w:w="57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60"/>
        <w:tblGridChange w:id="0">
          <w:tblGrid>
            <w:gridCol w:w="57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Mr. Alejandro Lopez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8 Hawkins Street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(973) 465-4920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Georgia" w:cs="Georgia" w:eastAsia="Georgia" w:hAnsi="Georgia"/>
                <w:b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widowControl w:val="0"/>
        <w:spacing w:after="160" w:lineRule="auto"/>
        <w:jc w:val="center"/>
        <w:rPr>
          <w:rFonts w:ascii="Verdana" w:cs="Verdana" w:eastAsia="Verdana" w:hAnsi="Verdana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160" w:lineRule="auto"/>
        <w:jc w:val="center"/>
        <w:rPr>
          <w:rFonts w:ascii="Verdana" w:cs="Verdana" w:eastAsia="Verdana" w:hAnsi="Verdana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160" w:lineRule="auto"/>
        <w:jc w:val="left"/>
        <w:rPr>
          <w:rFonts w:ascii="Verdana" w:cs="Verdana" w:eastAsia="Verdana" w:hAnsi="Verdana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160" w:lineRule="auto"/>
        <w:jc w:val="left"/>
        <w:rPr>
          <w:rFonts w:ascii="Verdana" w:cs="Verdana" w:eastAsia="Verdana" w:hAnsi="Verdana"/>
          <w:b w:val="1"/>
          <w:color w:val="262626"/>
        </w:rPr>
      </w:pPr>
      <w:r w:rsidDel="00000000" w:rsidR="00000000" w:rsidRPr="00000000">
        <w:rPr>
          <w:rFonts w:ascii="Verdana" w:cs="Verdana" w:eastAsia="Verdana" w:hAnsi="Verdana"/>
          <w:b w:val="1"/>
          <w:color w:val="262626"/>
          <w:rtl w:val="0"/>
        </w:rPr>
        <w:t xml:space="preserve">      RESPONSABILIDADES DEL DIRECTOR</w:t>
      </w:r>
    </w:p>
    <w:tbl>
      <w:tblPr>
        <w:tblStyle w:val="Table7"/>
        <w:tblW w:w="58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35"/>
        <w:tblGridChange w:id="0">
          <w:tblGrid>
            <w:gridCol w:w="5835"/>
          </w:tblGrid>
        </w:tblGridChange>
      </w:tblGrid>
      <w:tr>
        <w:trPr>
          <w:cantSplit w:val="0"/>
          <w:trHeight w:val="87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after="120" w:line="240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Yo, como director que dirige, apoyaré el aprendizaje de los estudiantes de las siguientes maneras: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Dando oportunidades para que los padres hablen sobre el desempeño académico individual en los reportes de progreso trimestrales y en las conferencias de padres </w:t>
              <w:br w:type="textWrapping"/>
              <w:t xml:space="preserve">y maestros programadas para el 5 de diciembre y el 13 de febrero.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720" w:firstLine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Animando a los padres como colaboradores plenos dándoles comunicación continua mediante correo electrónico, boletines escolares, aplicaciones de la escuela, redes sociales, BlackBoard Connect, reportes de progreso del estudiante y ceremonias de premiación para fomentar un alto desempeño de los estudiantes.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720" w:firstLine="0"/>
              <w:rPr>
                <w:rFonts w:ascii="Century Gothic" w:cs="Century Gothic" w:eastAsia="Century Gothic" w:hAnsi="Century Gothic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Además de la Reunión Anual del Título I, dando, como mínimo, 2 talleres académicos mensuales para padres.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720" w:firstLine="0"/>
              <w:rPr>
                <w:rFonts w:ascii="Century Gothic" w:cs="Century Gothic" w:eastAsia="Century Gothic" w:hAnsi="Century Gothic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Dando oportunidades para que los padres se ofrezcan como voluntarios en actividades de la escuela.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720" w:firstLine="0"/>
              <w:rPr>
                <w:rFonts w:ascii="Century Gothic" w:cs="Century Gothic" w:eastAsia="Century Gothic" w:hAnsi="Century Gothic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Comunicándome en un idioma representativo de los padres de la escuela.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widowControl w:val="0"/>
        <w:spacing w:after="160" w:lineRule="auto"/>
        <w:jc w:val="center"/>
        <w:rPr>
          <w:rFonts w:ascii="Verdana" w:cs="Verdana" w:eastAsia="Verdana" w:hAnsi="Verdana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after="160" w:lineRule="auto"/>
        <w:jc w:val="center"/>
        <w:rPr>
          <w:rFonts w:ascii="Verdana" w:cs="Verdana" w:eastAsia="Verdana" w:hAnsi="Verdana"/>
          <w:b w:val="1"/>
          <w:color w:val="262626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262626"/>
          <w:rtl w:val="0"/>
        </w:rPr>
        <w:t xml:space="preserve">RESPONSABILIDADES DEL MAESTRO</w:t>
      </w:r>
      <w:r w:rsidDel="00000000" w:rsidR="00000000" w:rsidRPr="00000000">
        <w:rPr>
          <w:rtl w:val="0"/>
        </w:rPr>
      </w:r>
    </w:p>
    <w:tbl>
      <w:tblPr>
        <w:tblStyle w:val="Table8"/>
        <w:tblW w:w="6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tblGridChange w:id="0">
          <w:tblGrid>
            <w:gridCol w:w="6015"/>
          </w:tblGrid>
        </w:tblGridChange>
      </w:tblGrid>
      <w:tr>
        <w:trPr>
          <w:cantSplit w:val="0"/>
          <w:trHeight w:val="87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after="120" w:line="240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Yo, como maestro que se preocupa, apoyaré el aprendizaje de los estudiantes de las siguientes maneras: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Dando e implementando enseñanza de alta calidad en un entorno de aprendizaje eficaz </w:t>
              <w:br w:type="textWrapping"/>
              <w:t xml:space="preserve">y de apoyo que permita a los niños cumplir o superar los estándares de desempeño académico de los estudiantes del estado.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720" w:firstLine="0"/>
              <w:rPr>
                <w:rFonts w:ascii="Century Gothic" w:cs="Century Gothic" w:eastAsia="Century Gothic" w:hAnsi="Century Gothic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Monitoreando el crecimiento académico de los estudiantes, evaluando constantemente</w:t>
              <w:br w:type="textWrapping"/>
              <w:t xml:space="preserve">las necesidades de los estudiantes y haciendo intervenciones eficaces para el éxito de los estudiantes.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left="720" w:firstLine="0"/>
              <w:rPr>
                <w:rFonts w:ascii="Century Gothic" w:cs="Century Gothic" w:eastAsia="Century Gothic" w:hAnsi="Century Gothic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Dando a los padres reportes frecuentes y oportunos sobre el progreso de sus hijos el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 2 </w:t>
              <w:br w:type="textWrapping"/>
              <w:t xml:space="preserve">de octubre, 7 de enero, 11 de marzo y 21 de mayo,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y durante las fechas de distribución </w:t>
              <w:br w:type="textWrapping"/>
              <w:t xml:space="preserve">de boletas de calificaciones el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5 de diciembre, </w:t>
              <w:br w:type="textWrapping"/>
              <w:t xml:space="preserve">13 de febrero, 1 de mayo y 24 de junio.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720" w:firstLine="0"/>
              <w:rPr>
                <w:rFonts w:ascii="Century Gothic" w:cs="Century Gothic" w:eastAsia="Century Gothic" w:hAnsi="Century Gothic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Dando a los padres oportunidades para ser voluntarios y participar en las actividades </w:t>
              <w:br w:type="textWrapping"/>
              <w:t xml:space="preserve">de clase.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720" w:firstLine="0"/>
              <w:rPr>
                <w:rFonts w:ascii="Century Gothic" w:cs="Century Gothic" w:eastAsia="Century Gothic" w:hAnsi="Century Gothic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Asegurando que todas las herramientas, recursos y materiales de enseñanza se utilicen para cubrir las necesidades de los estudiantes.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widowControl w:val="0"/>
        <w:spacing w:after="160" w:lineRule="auto"/>
        <w:jc w:val="center"/>
        <w:rPr>
          <w:rFonts w:ascii="Verdana" w:cs="Verdana" w:eastAsia="Verdana" w:hAnsi="Verdana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after="160" w:lineRule="auto"/>
        <w:jc w:val="center"/>
        <w:rPr>
          <w:rFonts w:ascii="Verdana" w:cs="Verdana" w:eastAsia="Verdana" w:hAnsi="Verdana"/>
          <w:b w:val="1"/>
          <w:color w:val="ff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262626"/>
          <w:rtl w:val="0"/>
        </w:rPr>
        <w:t xml:space="preserve">RESPONSABILIDADES DE LOS PADRES</w:t>
      </w:r>
      <w:r w:rsidDel="00000000" w:rsidR="00000000" w:rsidRPr="00000000">
        <w:rPr>
          <w:rtl w:val="0"/>
        </w:rPr>
      </w:r>
    </w:p>
    <w:tbl>
      <w:tblPr>
        <w:tblStyle w:val="Table9"/>
        <w:tblW w:w="59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25"/>
        <w:tblGridChange w:id="0">
          <w:tblGrid>
            <w:gridCol w:w="5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after="160" w:line="240" w:lineRule="auto"/>
              <w:rPr>
                <w:rFonts w:ascii="Century Gothic" w:cs="Century Gothic" w:eastAsia="Century Gothic" w:hAnsi="Century Gothic"/>
                <w:b w:val="1"/>
                <w:color w:val="26262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262626"/>
                <w:rtl w:val="0"/>
              </w:rPr>
              <w:t xml:space="preserve">Yo, como padre/tutor que ama, apoyaré el aprendizaje de mi hijo de las siguientes maneras: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1"/>
              </w:numPr>
              <w:spacing w:line="240" w:lineRule="auto"/>
              <w:ind w:left="630" w:hanging="36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Manteniéndome informado sobre la educación de mi hijo y en comunicación con la escuela leyendo de inmediato todos los avisos de la escuela o del distrito escolar que reciba de mi hijo, por correo o por comunicación electrónica y respondiendo, según corresponda. 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left="720" w:firstLine="0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1"/>
              </w:numPr>
              <w:spacing w:line="240" w:lineRule="auto"/>
              <w:ind w:left="630" w:hanging="36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Participando en todas las decisiones relacionadas con la educación de mi hijo. </w:t>
              <w:br w:type="textWrapping"/>
              <w:t xml:space="preserve">Esto incluye, entre otras cosas: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3"/>
              </w:numPr>
              <w:spacing w:line="240" w:lineRule="auto"/>
              <w:ind w:left="1170" w:hanging="54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Fomentar la asistencia a la escuela y monitorear las tareas y calificaciones </w:t>
              <w:br w:type="textWrapping"/>
              <w:t xml:space="preserve">del estudiante en PowerSchool.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3"/>
              </w:numPr>
              <w:spacing w:line="240" w:lineRule="auto"/>
              <w:ind w:left="1170" w:hanging="54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Conocer el plan de estudios y los libros </w:t>
              <w:br w:type="textWrapping"/>
              <w:t xml:space="preserve">de texto del nivel de estudios de mi hijo.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3"/>
              </w:numPr>
              <w:spacing w:line="240" w:lineRule="auto"/>
              <w:ind w:left="1170" w:hanging="54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Promover el uso positivo de su tiempo extracurricular.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1"/>
              </w:numPr>
              <w:spacing w:line="240" w:lineRule="auto"/>
              <w:ind w:left="630" w:hanging="36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Actualizando a la escuela de los cambios en la información de contacto del estudiante para que yo reciba la información de la clase o de la escuela.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63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1"/>
              </w:numPr>
              <w:spacing w:line="240" w:lineRule="auto"/>
              <w:ind w:left="630" w:hanging="36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Asistiendo a las reuniones de padres programadas.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63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1"/>
              </w:numPr>
              <w:spacing w:line="240" w:lineRule="auto"/>
              <w:ind w:left="630" w:hanging="36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Ofreciéndome como voluntario y dando comentarios sobre las políticas escolares, especialmente del Título I.</w:t>
            </w:r>
          </w:p>
        </w:tc>
      </w:tr>
    </w:tbl>
    <w:p w:rsidR="00000000" w:rsidDel="00000000" w:rsidP="00000000" w:rsidRDefault="00000000" w:rsidRPr="00000000" w14:paraId="00000073">
      <w:pPr>
        <w:spacing w:line="240" w:lineRule="auto"/>
        <w:rPr>
          <w:rFonts w:ascii="Verdana" w:cs="Verdana" w:eastAsia="Verdana" w:hAnsi="Verdana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2240" w:w="20160" w:orient="landscape"/>
      <w:pgMar w:bottom="142" w:top="993" w:left="720" w:right="720" w:header="720" w:footer="720"/>
      <w:pgNumType w:start="1"/>
      <w:cols w:equalWidth="0" w:num="3">
        <w:col w:space="720" w:w="5760"/>
        <w:col w:space="720" w:w="5760"/>
        <w:col w:space="0" w:w="5760"/>
      </w:cols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mbria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rPr/>
    </w:pPr>
    <w:r w:rsidDel="00000000" w:rsidR="00000000" w:rsidRPr="00000000">
      <w:rPr>
        <w:rFonts w:ascii="Georgia" w:cs="Georgia" w:eastAsia="Georgia" w:hAnsi="Georgia"/>
        <w:rtl w:val="0"/>
      </w:rPr>
      <w:tab/>
      <w:tab/>
      <w:tab/>
      <w:tab/>
      <w:tab/>
      <w:tab/>
      <w:tab/>
      <w:tab/>
      <w:tab/>
      <w:tab/>
    </w:r>
    <w:r w:rsidDel="00000000" w:rsidR="00000000" w:rsidRPr="00000000">
      <w:rPr>
        <w:rFonts w:ascii="Georgia" w:cs="Georgia" w:eastAsia="Georgia" w:hAnsi="Georgia"/>
        <w:i w:val="1"/>
        <w:color w:val="262626"/>
        <w:sz w:val="20"/>
        <w:szCs w:val="20"/>
        <w:rtl w:val="0"/>
      </w:rPr>
      <w:t xml:space="preserve">DIRECTORES QUE DIRIGEN * MAESTROS QUE SE PREOCUPAN * PADRES QUE AMAN * ESTUDIANTES QUE APRENDEN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720" w:hanging="360"/>
      </w:pPr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decimal"/>
      <w:lvlText w:val="%1.%2.%3.%4.%5.%6."/>
      <w:lvlJc w:val="right"/>
      <w:pPr>
        <w:ind w:left="43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decimal"/>
      <w:lvlText w:val="%1.%2.%3.%4.%5.%6.%7.%8.%9."/>
      <w:lvlJc w:val="right"/>
      <w:pPr>
        <w:ind w:left="64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decimal"/>
      <w:lvlText w:val="%1.%2.%3.%4.%5.%6."/>
      <w:lvlJc w:val="right"/>
      <w:pPr>
        <w:ind w:left="43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decimal"/>
      <w:lvlText w:val="%1.%2.%3.%4.%5.%6.%7.%8.%9."/>
      <w:lvlJc w:val="right"/>
      <w:pPr>
        <w:ind w:left="64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right"/>
      <w:pPr>
        <w:ind w:left="720" w:hanging="360"/>
      </w:pPr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decimal"/>
      <w:lvlText w:val="%1.%2.%3.%4.%5.%6."/>
      <w:lvlJc w:val="right"/>
      <w:pPr>
        <w:ind w:left="43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decimal"/>
      <w:lvlText w:val="%1.%2.%3.%4.%5.%6.%7.%8.%9."/>
      <w:lvlJc w:val="right"/>
      <w:pPr>
        <w:ind w:left="64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3113B3"/>
    <w:pPr>
      <w:tabs>
        <w:tab w:val="center" w:pos="4252"/>
        <w:tab w:val="right" w:pos="8504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13B3"/>
  </w:style>
  <w:style w:type="paragraph" w:styleId="Footer">
    <w:name w:val="footer"/>
    <w:basedOn w:val="Normal"/>
    <w:link w:val="FooterChar"/>
    <w:uiPriority w:val="99"/>
    <w:unhideWhenUsed w:val="1"/>
    <w:rsid w:val="003113B3"/>
    <w:pPr>
      <w:tabs>
        <w:tab w:val="center" w:pos="4252"/>
        <w:tab w:val="right" w:pos="8504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113B3"/>
  </w:style>
  <w:style w:type="paragraph" w:styleId="Revision">
    <w:name w:val="Revision"/>
    <w:hidden w:val="1"/>
    <w:uiPriority w:val="99"/>
    <w:semiHidden w:val="1"/>
    <w:rsid w:val="008F18C1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3C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3C439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C43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3C439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3C4390"/>
    <w:rPr>
      <w:b w:val="1"/>
      <w:bCs w:val="1"/>
      <w:sz w:val="20"/>
      <w:szCs w:val="20"/>
    </w:rPr>
  </w:style>
  <w:style w:type="table" w:styleId="TableGrid">
    <w:name w:val="Table Grid"/>
    <w:basedOn w:val="TableNormal"/>
    <w:uiPriority w:val="39"/>
    <w:rsid w:val="005B16E5"/>
    <w:pPr>
      <w:spacing w:line="240" w:lineRule="auto"/>
    </w:pPr>
    <w:rPr>
      <w:rFonts w:asciiTheme="minorHAnsi" w:cstheme="minorBidi" w:eastAsiaTheme="minorEastAsia" w:hAnsiTheme="minorHAnsi"/>
      <w:lang w:eastAsia="zh-CN" w:val="es-AR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eiPfY8K3hpt0tB+CsGgAyiD1Kw==">CgMxLjAyCWguMzBqMHpsbDgAciExT01oQ2VzSkQ0b3M3Y0tITHg2enZtZkRuUTV3djZjRks=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2024-07-04T17:21:00Z</dcterms:created>
</cp:coreProperties>
</file>